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77E40" w14:textId="0955F007" w:rsidR="0022068A" w:rsidRDefault="00DE4C0B" w:rsidP="0022068A">
      <w:r>
        <w:rPr>
          <w:noProof/>
        </w:rPr>
        <w:drawing>
          <wp:anchor distT="0" distB="0" distL="114300" distR="114300" simplePos="0" relativeHeight="251658240" behindDoc="0" locked="0" layoutInCell="1" allowOverlap="1" wp14:anchorId="44BF5A6C" wp14:editId="52941870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1638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73B">
        <w:t>5</w:t>
      </w:r>
      <w:r w:rsidR="0022068A">
        <w:t xml:space="preserve">                Working Capital Loan </w:t>
      </w:r>
      <w:proofErr w:type="gramStart"/>
      <w:r w:rsidR="0022068A">
        <w:t>From</w:t>
      </w:r>
      <w:proofErr w:type="gramEnd"/>
      <w:r w:rsidR="0022068A">
        <w:t xml:space="preserve"> Flourish Commercial Capital</w:t>
      </w:r>
    </w:p>
    <w:p w14:paraId="0B25A4EC" w14:textId="77777777" w:rsidR="00D43E4A" w:rsidRDefault="00D43E4A"/>
    <w:p w14:paraId="5DA8FB87" w14:textId="77777777" w:rsidR="0022068A" w:rsidRDefault="0022068A" w:rsidP="00DE4C0B">
      <w:pPr>
        <w:spacing w:before="193"/>
        <w:ind w:left="573"/>
        <w:rPr>
          <w:rFonts w:ascii="Gill Sans MT"/>
          <w:b/>
          <w:color w:val="70AD47" w:themeColor="accent6"/>
          <w:w w:val="80"/>
          <w:sz w:val="42"/>
        </w:rPr>
      </w:pPr>
    </w:p>
    <w:p w14:paraId="6F778326" w14:textId="77777777" w:rsidR="0022068A" w:rsidRDefault="0022068A" w:rsidP="00DE4C0B">
      <w:pPr>
        <w:spacing w:before="193"/>
        <w:ind w:left="573"/>
        <w:rPr>
          <w:rFonts w:ascii="Gill Sans MT"/>
          <w:b/>
          <w:color w:val="70AD47" w:themeColor="accent6"/>
          <w:w w:val="80"/>
          <w:sz w:val="42"/>
        </w:rPr>
      </w:pPr>
    </w:p>
    <w:p w14:paraId="34B3E4C5" w14:textId="77777777" w:rsidR="0022068A" w:rsidRDefault="0022068A" w:rsidP="00DE4C0B">
      <w:pPr>
        <w:spacing w:before="193"/>
        <w:ind w:left="573"/>
        <w:rPr>
          <w:rFonts w:ascii="Gill Sans MT"/>
          <w:b/>
          <w:color w:val="70AD47" w:themeColor="accent6"/>
          <w:w w:val="80"/>
          <w:sz w:val="42"/>
        </w:rPr>
      </w:pPr>
    </w:p>
    <w:p w14:paraId="791C4EB2" w14:textId="56EF4842" w:rsidR="00DE4C0B" w:rsidRPr="00DE4C0B" w:rsidRDefault="00DE4C0B" w:rsidP="00DE4C0B">
      <w:pPr>
        <w:spacing w:before="193"/>
        <w:ind w:left="573"/>
        <w:rPr>
          <w:rFonts w:ascii="Gill Sans MT"/>
          <w:b/>
          <w:color w:val="70AD47" w:themeColor="accent6"/>
          <w:sz w:val="42"/>
        </w:rPr>
      </w:pPr>
      <w:r w:rsidRPr="00DE4C0B">
        <w:rPr>
          <w:rFonts w:ascii="Gill Sans MT"/>
          <w:b/>
          <w:color w:val="70AD47" w:themeColor="accent6"/>
          <w:w w:val="80"/>
          <w:sz w:val="42"/>
        </w:rPr>
        <w:t>Up</w:t>
      </w:r>
      <w:r w:rsidRPr="00DE4C0B">
        <w:rPr>
          <w:rFonts w:ascii="Gill Sans MT"/>
          <w:b/>
          <w:color w:val="70AD47" w:themeColor="accent6"/>
          <w:spacing w:val="-59"/>
          <w:w w:val="80"/>
          <w:sz w:val="42"/>
        </w:rPr>
        <w:t xml:space="preserve"> </w:t>
      </w:r>
      <w:r w:rsidRPr="00DE4C0B">
        <w:rPr>
          <w:rFonts w:ascii="Gill Sans MT"/>
          <w:b/>
          <w:color w:val="70AD47" w:themeColor="accent6"/>
          <w:w w:val="80"/>
          <w:sz w:val="42"/>
        </w:rPr>
        <w:t>to</w:t>
      </w:r>
      <w:r w:rsidRPr="00DE4C0B">
        <w:rPr>
          <w:rFonts w:ascii="Gill Sans MT"/>
          <w:b/>
          <w:color w:val="70AD47" w:themeColor="accent6"/>
          <w:spacing w:val="-59"/>
          <w:w w:val="80"/>
          <w:sz w:val="42"/>
        </w:rPr>
        <w:t xml:space="preserve"> </w:t>
      </w:r>
      <w:r w:rsidRPr="00DE4C0B">
        <w:rPr>
          <w:rFonts w:ascii="Gill Sans MT"/>
          <w:b/>
          <w:color w:val="70AD47" w:themeColor="accent6"/>
          <w:w w:val="80"/>
          <w:sz w:val="42"/>
        </w:rPr>
        <w:t>$20,000</w:t>
      </w:r>
      <w:r w:rsidRPr="00DE4C0B">
        <w:rPr>
          <w:rFonts w:ascii="Gill Sans MT"/>
          <w:b/>
          <w:color w:val="70AD47" w:themeColor="accent6"/>
          <w:spacing w:val="-59"/>
          <w:w w:val="80"/>
          <w:sz w:val="42"/>
        </w:rPr>
        <w:t xml:space="preserve"> </w:t>
      </w:r>
      <w:r w:rsidRPr="00DE4C0B">
        <w:rPr>
          <w:rFonts w:ascii="Gill Sans MT"/>
          <w:b/>
          <w:color w:val="70AD47" w:themeColor="accent6"/>
          <w:w w:val="80"/>
          <w:sz w:val="42"/>
        </w:rPr>
        <w:t>Cash</w:t>
      </w:r>
      <w:r w:rsidRPr="00DE4C0B">
        <w:rPr>
          <w:rFonts w:ascii="Gill Sans MT"/>
          <w:b/>
          <w:color w:val="70AD47" w:themeColor="accent6"/>
          <w:spacing w:val="-59"/>
          <w:w w:val="80"/>
          <w:sz w:val="42"/>
        </w:rPr>
        <w:t xml:space="preserve"> </w:t>
      </w:r>
      <w:r w:rsidRPr="00DE4C0B">
        <w:rPr>
          <w:rFonts w:ascii="Gill Sans MT"/>
          <w:b/>
          <w:color w:val="70AD47" w:themeColor="accent6"/>
          <w:w w:val="80"/>
          <w:sz w:val="42"/>
        </w:rPr>
        <w:t>in</w:t>
      </w:r>
      <w:r w:rsidRPr="00DE4C0B">
        <w:rPr>
          <w:rFonts w:ascii="Gill Sans MT"/>
          <w:b/>
          <w:color w:val="70AD47" w:themeColor="accent6"/>
          <w:spacing w:val="-59"/>
          <w:w w:val="80"/>
          <w:sz w:val="42"/>
        </w:rPr>
        <w:t xml:space="preserve"> </w:t>
      </w:r>
      <w:r w:rsidRPr="00DE4C0B">
        <w:rPr>
          <w:rFonts w:ascii="Gill Sans MT"/>
          <w:b/>
          <w:color w:val="70AD47" w:themeColor="accent6"/>
          <w:w w:val="80"/>
          <w:sz w:val="42"/>
        </w:rPr>
        <w:t>48</w:t>
      </w:r>
      <w:r w:rsidRPr="00DE4C0B">
        <w:rPr>
          <w:rFonts w:ascii="Gill Sans MT"/>
          <w:b/>
          <w:color w:val="70AD47" w:themeColor="accent6"/>
          <w:spacing w:val="-59"/>
          <w:w w:val="80"/>
          <w:sz w:val="42"/>
        </w:rPr>
        <w:t xml:space="preserve"> </w:t>
      </w:r>
      <w:r w:rsidRPr="00DE4C0B">
        <w:rPr>
          <w:rFonts w:ascii="Gill Sans MT"/>
          <w:b/>
          <w:color w:val="70AD47" w:themeColor="accent6"/>
          <w:w w:val="80"/>
          <w:sz w:val="42"/>
        </w:rPr>
        <w:t>Hours</w:t>
      </w:r>
      <w:r w:rsidRPr="00DE4C0B">
        <w:rPr>
          <w:rFonts w:ascii="Gill Sans MT"/>
          <w:b/>
          <w:color w:val="70AD47" w:themeColor="accent6"/>
          <w:spacing w:val="-59"/>
          <w:w w:val="80"/>
          <w:sz w:val="42"/>
        </w:rPr>
        <w:t xml:space="preserve"> </w:t>
      </w:r>
      <w:r w:rsidRPr="00DE4C0B">
        <w:rPr>
          <w:rFonts w:ascii="Gill Sans MT"/>
          <w:b/>
          <w:color w:val="70AD47" w:themeColor="accent6"/>
          <w:w w:val="80"/>
          <w:sz w:val="42"/>
        </w:rPr>
        <w:t>or</w:t>
      </w:r>
      <w:r w:rsidRPr="00DE4C0B">
        <w:rPr>
          <w:rFonts w:ascii="Gill Sans MT"/>
          <w:b/>
          <w:color w:val="70AD47" w:themeColor="accent6"/>
          <w:spacing w:val="-59"/>
          <w:w w:val="80"/>
          <w:sz w:val="42"/>
        </w:rPr>
        <w:t xml:space="preserve"> </w:t>
      </w:r>
      <w:r w:rsidRPr="00DE4C0B">
        <w:rPr>
          <w:rFonts w:ascii="Gill Sans MT"/>
          <w:b/>
          <w:color w:val="70AD47" w:themeColor="accent6"/>
          <w:w w:val="80"/>
          <w:sz w:val="42"/>
        </w:rPr>
        <w:t>Less!</w:t>
      </w:r>
    </w:p>
    <w:p w14:paraId="4E0409D6" w14:textId="53592D57" w:rsidR="00DE4C0B" w:rsidRDefault="00DE4C0B" w:rsidP="00DE4C0B">
      <w:pPr>
        <w:spacing w:before="120" w:line="254" w:lineRule="auto"/>
        <w:ind w:left="573" w:right="-9"/>
        <w:rPr>
          <w:rFonts w:ascii="Myriad Pro"/>
        </w:rPr>
      </w:pPr>
      <w:r>
        <w:rPr>
          <w:rFonts w:ascii="Myriad Pro"/>
          <w:color w:val="231F20"/>
          <w:w w:val="105"/>
        </w:rPr>
        <w:t>When</w:t>
      </w:r>
      <w:r>
        <w:rPr>
          <w:rFonts w:ascii="Myriad Pro"/>
          <w:color w:val="231F20"/>
          <w:spacing w:val="-11"/>
          <w:w w:val="105"/>
        </w:rPr>
        <w:t xml:space="preserve"> </w:t>
      </w:r>
      <w:r>
        <w:rPr>
          <w:rFonts w:ascii="Myriad Pro"/>
          <w:color w:val="231F20"/>
          <w:w w:val="105"/>
        </w:rPr>
        <w:t>you</w:t>
      </w:r>
      <w:r>
        <w:rPr>
          <w:rFonts w:ascii="Myriad Pro"/>
          <w:color w:val="231F20"/>
          <w:spacing w:val="-11"/>
          <w:w w:val="105"/>
        </w:rPr>
        <w:t xml:space="preserve"> </w:t>
      </w:r>
      <w:r>
        <w:rPr>
          <w:rFonts w:ascii="Myriad Pro"/>
          <w:color w:val="231F20"/>
          <w:w w:val="105"/>
        </w:rPr>
        <w:t>need</w:t>
      </w:r>
      <w:r>
        <w:rPr>
          <w:rFonts w:ascii="Myriad Pro"/>
          <w:color w:val="231F20"/>
          <w:spacing w:val="-11"/>
          <w:w w:val="105"/>
        </w:rPr>
        <w:t xml:space="preserve"> </w:t>
      </w:r>
      <w:r>
        <w:rPr>
          <w:rFonts w:ascii="Myriad Pro"/>
          <w:color w:val="231F20"/>
          <w:w w:val="105"/>
        </w:rPr>
        <w:t>an</w:t>
      </w:r>
      <w:r>
        <w:rPr>
          <w:rFonts w:ascii="Myriad Pro"/>
          <w:color w:val="231F20"/>
          <w:spacing w:val="-11"/>
          <w:w w:val="105"/>
        </w:rPr>
        <w:t xml:space="preserve"> </w:t>
      </w:r>
      <w:r>
        <w:rPr>
          <w:rFonts w:ascii="Myriad Pro"/>
          <w:color w:val="231F20"/>
          <w:w w:val="105"/>
        </w:rPr>
        <w:t>extra</w:t>
      </w:r>
      <w:r>
        <w:rPr>
          <w:rFonts w:ascii="Myriad Pro"/>
          <w:color w:val="231F20"/>
          <w:spacing w:val="-11"/>
          <w:w w:val="105"/>
        </w:rPr>
        <w:t xml:space="preserve"> </w:t>
      </w:r>
      <w:r>
        <w:rPr>
          <w:rFonts w:ascii="Myriad Pro"/>
          <w:color w:val="231F20"/>
          <w:w w:val="105"/>
        </w:rPr>
        <w:t>boost</w:t>
      </w:r>
      <w:r>
        <w:rPr>
          <w:rFonts w:ascii="Myriad Pro"/>
          <w:color w:val="231F20"/>
          <w:spacing w:val="-11"/>
          <w:w w:val="105"/>
        </w:rPr>
        <w:t xml:space="preserve"> </w:t>
      </w:r>
      <w:r>
        <w:rPr>
          <w:rFonts w:ascii="Myriad Pro"/>
          <w:color w:val="231F20"/>
          <w:w w:val="105"/>
        </w:rPr>
        <w:t>of</w:t>
      </w:r>
      <w:r>
        <w:rPr>
          <w:rFonts w:ascii="Myriad Pro"/>
          <w:color w:val="231F20"/>
          <w:spacing w:val="-11"/>
          <w:w w:val="105"/>
        </w:rPr>
        <w:t xml:space="preserve"> </w:t>
      </w:r>
      <w:r>
        <w:rPr>
          <w:rFonts w:ascii="Myriad Pro"/>
          <w:color w:val="231F20"/>
          <w:w w:val="105"/>
        </w:rPr>
        <w:t>cash</w:t>
      </w:r>
      <w:r>
        <w:rPr>
          <w:rFonts w:ascii="Myriad Pro"/>
          <w:color w:val="231F20"/>
          <w:spacing w:val="-11"/>
          <w:w w:val="105"/>
        </w:rPr>
        <w:t xml:space="preserve"> </w:t>
      </w:r>
      <w:r>
        <w:rPr>
          <w:rFonts w:ascii="Myriad Pro"/>
          <w:color w:val="231F20"/>
          <w:w w:val="105"/>
        </w:rPr>
        <w:t>for</w:t>
      </w:r>
      <w:r>
        <w:rPr>
          <w:rFonts w:ascii="Myriad Pro"/>
          <w:color w:val="231F20"/>
          <w:spacing w:val="-11"/>
          <w:w w:val="105"/>
        </w:rPr>
        <w:t xml:space="preserve"> </w:t>
      </w:r>
      <w:r>
        <w:rPr>
          <w:rFonts w:ascii="Myriad Pro"/>
          <w:color w:val="231F20"/>
          <w:w w:val="105"/>
        </w:rPr>
        <w:t>your</w:t>
      </w:r>
      <w:r>
        <w:rPr>
          <w:rFonts w:ascii="Myriad Pro"/>
          <w:color w:val="231F20"/>
          <w:spacing w:val="-11"/>
          <w:w w:val="105"/>
        </w:rPr>
        <w:t xml:space="preserve"> </w:t>
      </w:r>
      <w:r>
        <w:rPr>
          <w:rFonts w:ascii="Myriad Pro"/>
          <w:color w:val="231F20"/>
          <w:w w:val="105"/>
        </w:rPr>
        <w:t>business,</w:t>
      </w:r>
      <w:r>
        <w:rPr>
          <w:rFonts w:ascii="Myriad Pro"/>
          <w:color w:val="231F20"/>
          <w:spacing w:val="-11"/>
          <w:w w:val="105"/>
        </w:rPr>
        <w:t xml:space="preserve"> </w:t>
      </w:r>
      <w:r>
        <w:rPr>
          <w:rFonts w:ascii="Myriad Pro"/>
          <w:color w:val="231F20"/>
          <w:w w:val="105"/>
        </w:rPr>
        <w:t>count</w:t>
      </w:r>
      <w:r>
        <w:rPr>
          <w:rFonts w:ascii="Myriad Pro"/>
          <w:color w:val="231F20"/>
          <w:spacing w:val="-11"/>
          <w:w w:val="105"/>
        </w:rPr>
        <w:t xml:space="preserve"> </w:t>
      </w:r>
      <w:r>
        <w:rPr>
          <w:rFonts w:ascii="Myriad Pro"/>
          <w:color w:val="231F20"/>
          <w:w w:val="105"/>
        </w:rPr>
        <w:t>on</w:t>
      </w:r>
      <w:r>
        <w:rPr>
          <w:rFonts w:ascii="Myriad Pro"/>
          <w:color w:val="231F20"/>
          <w:spacing w:val="-11"/>
          <w:w w:val="105"/>
        </w:rPr>
        <w:t xml:space="preserve"> </w:t>
      </w:r>
      <w:r>
        <w:rPr>
          <w:rFonts w:ascii="Myriad Pro"/>
          <w:color w:val="231F20"/>
          <w:w w:val="105"/>
        </w:rPr>
        <w:t>a Working</w:t>
      </w:r>
      <w:r>
        <w:rPr>
          <w:rFonts w:ascii="Myriad Pro"/>
          <w:color w:val="231F20"/>
          <w:spacing w:val="-21"/>
          <w:w w:val="105"/>
        </w:rPr>
        <w:t xml:space="preserve"> </w:t>
      </w:r>
      <w:r>
        <w:rPr>
          <w:rFonts w:ascii="Myriad Pro"/>
          <w:color w:val="231F20"/>
          <w:w w:val="105"/>
        </w:rPr>
        <w:t>Capital</w:t>
      </w:r>
      <w:r>
        <w:rPr>
          <w:rFonts w:ascii="Myriad Pro"/>
          <w:color w:val="231F20"/>
          <w:spacing w:val="-21"/>
          <w:w w:val="105"/>
        </w:rPr>
        <w:t xml:space="preserve"> </w:t>
      </w:r>
      <w:r>
        <w:rPr>
          <w:rFonts w:ascii="Myriad Pro"/>
          <w:color w:val="231F20"/>
          <w:w w:val="105"/>
        </w:rPr>
        <w:t>Loan</w:t>
      </w:r>
      <w:r>
        <w:rPr>
          <w:rFonts w:ascii="Myriad Pro"/>
          <w:color w:val="231F20"/>
          <w:spacing w:val="-21"/>
          <w:w w:val="105"/>
        </w:rPr>
        <w:t xml:space="preserve"> </w:t>
      </w:r>
      <w:r>
        <w:rPr>
          <w:rFonts w:ascii="Myriad Pro"/>
          <w:color w:val="231F20"/>
          <w:w w:val="105"/>
        </w:rPr>
        <w:t>from</w:t>
      </w:r>
      <w:r>
        <w:rPr>
          <w:rFonts w:ascii="Myriad Pro"/>
          <w:color w:val="231F20"/>
          <w:spacing w:val="-21"/>
          <w:w w:val="105"/>
        </w:rPr>
        <w:t xml:space="preserve"> Flourish Commercial Capital</w:t>
      </w:r>
      <w:r>
        <w:rPr>
          <w:rFonts w:ascii="Myriad Pro"/>
          <w:color w:val="231F20"/>
          <w:w w:val="105"/>
        </w:rPr>
        <w:t xml:space="preserve">. </w:t>
      </w:r>
      <w:r>
        <w:rPr>
          <w:rFonts w:ascii="Myriad Pro"/>
          <w:color w:val="231F20"/>
          <w:spacing w:val="-6"/>
          <w:w w:val="105"/>
        </w:rPr>
        <w:t xml:space="preserve">You </w:t>
      </w:r>
      <w:r>
        <w:rPr>
          <w:rFonts w:ascii="Myriad Pro"/>
          <w:color w:val="231F20"/>
          <w:w w:val="105"/>
        </w:rPr>
        <w:t>can request up to $20,000 of cash and receive funding in 48 hours or</w:t>
      </w:r>
      <w:r>
        <w:rPr>
          <w:rFonts w:ascii="Myriad Pro"/>
          <w:color w:val="231F20"/>
          <w:spacing w:val="-4"/>
          <w:w w:val="105"/>
        </w:rPr>
        <w:t xml:space="preserve"> </w:t>
      </w:r>
      <w:r>
        <w:rPr>
          <w:rFonts w:ascii="Myriad Pro"/>
          <w:color w:val="231F20"/>
          <w:w w:val="105"/>
        </w:rPr>
        <w:t>less! Highly Qualified Candidates may request up to $</w:t>
      </w:r>
      <w:r w:rsidR="0071373B">
        <w:rPr>
          <w:rFonts w:ascii="Myriad Pro"/>
          <w:color w:val="231F20"/>
          <w:w w:val="105"/>
        </w:rPr>
        <w:t>5</w:t>
      </w:r>
      <w:r>
        <w:rPr>
          <w:rFonts w:ascii="Myriad Pro"/>
          <w:color w:val="231F20"/>
          <w:w w:val="105"/>
        </w:rPr>
        <w:t>0,000.</w:t>
      </w:r>
    </w:p>
    <w:p w14:paraId="0BD48081" w14:textId="77777777" w:rsidR="0022068A" w:rsidRDefault="0022068A" w:rsidP="00DE4C0B">
      <w:pPr>
        <w:spacing w:before="180" w:line="225" w:lineRule="auto"/>
        <w:ind w:left="573" w:right="794" w:hanging="1"/>
        <w:rPr>
          <w:rFonts w:ascii="Myriad Pro Light"/>
          <w:b/>
          <w:color w:val="231F20"/>
          <w:sz w:val="26"/>
        </w:rPr>
      </w:pPr>
    </w:p>
    <w:p w14:paraId="164F2B03" w14:textId="745C1668" w:rsidR="00DE4C0B" w:rsidRDefault="00DE4C0B" w:rsidP="00DE4C0B">
      <w:pPr>
        <w:spacing w:before="180" w:line="225" w:lineRule="auto"/>
        <w:ind w:left="573" w:right="794" w:hanging="1"/>
        <w:rPr>
          <w:rFonts w:ascii="Myriad Pro Light"/>
          <w:b/>
          <w:sz w:val="26"/>
        </w:rPr>
      </w:pPr>
      <w:r>
        <w:rPr>
          <w:rFonts w:ascii="Myriad Pro Light"/>
          <w:b/>
          <w:color w:val="231F20"/>
          <w:sz w:val="26"/>
        </w:rPr>
        <w:t>Working Capital Loans from Flourish Commercial Capital offer you:</w:t>
      </w:r>
    </w:p>
    <w:p w14:paraId="7631DCCA" w14:textId="281DF470" w:rsidR="00DE4C0B" w:rsidRDefault="001D5064" w:rsidP="00662B0F">
      <w:pPr>
        <w:pStyle w:val="ListParagraph"/>
        <w:numPr>
          <w:ilvl w:val="0"/>
          <w:numId w:val="1"/>
        </w:numPr>
        <w:spacing w:before="104" w:line="358" w:lineRule="exact"/>
        <w:rPr>
          <w:rFonts w:ascii="Myriad Pro" w:hAnsi="Myriad Pro"/>
          <w:color w:val="231F20"/>
          <w:w w:val="105"/>
        </w:rPr>
      </w:pPr>
      <w:r w:rsidRPr="00662B0F">
        <w:rPr>
          <w:rFonts w:ascii="Myriad Pro" w:hAnsi="Myriad Pro"/>
          <w:color w:val="231F20"/>
          <w:w w:val="105"/>
        </w:rPr>
        <w:t>$5000 up to</w:t>
      </w:r>
      <w:r w:rsidR="00DE4C0B" w:rsidRPr="00662B0F">
        <w:rPr>
          <w:rFonts w:ascii="Myriad Pro" w:hAnsi="Myriad Pro"/>
          <w:color w:val="231F20"/>
          <w:w w:val="105"/>
        </w:rPr>
        <w:t xml:space="preserve"> $</w:t>
      </w:r>
      <w:r w:rsidR="0071373B">
        <w:rPr>
          <w:rFonts w:ascii="Myriad Pro" w:hAnsi="Myriad Pro"/>
          <w:color w:val="231F20"/>
          <w:w w:val="105"/>
        </w:rPr>
        <w:t>5</w:t>
      </w:r>
      <w:bookmarkStart w:id="0" w:name="_GoBack"/>
      <w:bookmarkEnd w:id="0"/>
      <w:r w:rsidR="00DE4C0B" w:rsidRPr="00662B0F">
        <w:rPr>
          <w:rFonts w:ascii="Myriad Pro" w:hAnsi="Myriad Pro"/>
          <w:color w:val="231F20"/>
          <w:w w:val="105"/>
        </w:rPr>
        <w:t>0,000 cash in 48 hours or less</w:t>
      </w:r>
    </w:p>
    <w:p w14:paraId="1335278A" w14:textId="0B4FAA01" w:rsidR="00662B0F" w:rsidRDefault="00662B0F" w:rsidP="00662B0F">
      <w:pPr>
        <w:pStyle w:val="ListParagraph"/>
        <w:numPr>
          <w:ilvl w:val="0"/>
          <w:numId w:val="1"/>
        </w:numPr>
        <w:spacing w:before="104" w:line="358" w:lineRule="exact"/>
        <w:rPr>
          <w:rFonts w:ascii="Myriad Pro" w:hAnsi="Myriad Pro"/>
          <w:color w:val="231F20"/>
          <w:w w:val="105"/>
        </w:rPr>
      </w:pPr>
      <w:r>
        <w:rPr>
          <w:rFonts w:ascii="Myriad Pro" w:hAnsi="Myriad Pro"/>
          <w:color w:val="231F20"/>
          <w:w w:val="105"/>
        </w:rPr>
        <w:t xml:space="preserve">Application </w:t>
      </w:r>
      <w:r w:rsidRPr="00662B0F">
        <w:rPr>
          <w:rFonts w:ascii="Myriad Pro" w:hAnsi="Myriad Pro"/>
          <w:b/>
          <w:color w:val="231F20"/>
          <w:w w:val="105"/>
        </w:rPr>
        <w:t>ONLY</w:t>
      </w:r>
      <w:r>
        <w:rPr>
          <w:rFonts w:ascii="Myriad Pro" w:hAnsi="Myriad Pro"/>
          <w:color w:val="231F20"/>
          <w:w w:val="105"/>
        </w:rPr>
        <w:t xml:space="preserve"> required for credit decision</w:t>
      </w:r>
    </w:p>
    <w:p w14:paraId="13210D65" w14:textId="4B8BC3E0" w:rsidR="00662B0F" w:rsidRDefault="00662B0F" w:rsidP="00662B0F">
      <w:pPr>
        <w:pStyle w:val="ListParagraph"/>
        <w:numPr>
          <w:ilvl w:val="0"/>
          <w:numId w:val="1"/>
        </w:numPr>
        <w:spacing w:before="104" w:line="358" w:lineRule="exact"/>
        <w:rPr>
          <w:rFonts w:ascii="Myriad Pro" w:hAnsi="Myriad Pro"/>
          <w:color w:val="231F20"/>
          <w:w w:val="105"/>
        </w:rPr>
      </w:pPr>
      <w:r>
        <w:rPr>
          <w:rFonts w:ascii="Myriad Pro" w:hAnsi="Myriad Pro"/>
          <w:color w:val="231F20"/>
          <w:w w:val="105"/>
        </w:rPr>
        <w:t>Rates start at 8.9% and are dependent on credit score and time in business</w:t>
      </w:r>
    </w:p>
    <w:p w14:paraId="71F03541" w14:textId="4EFF2BCA" w:rsidR="00DE4C0B" w:rsidRPr="00662B0F" w:rsidRDefault="00DE4C0B" w:rsidP="00662B0F">
      <w:pPr>
        <w:pStyle w:val="ListParagraph"/>
        <w:numPr>
          <w:ilvl w:val="0"/>
          <w:numId w:val="1"/>
        </w:numPr>
        <w:spacing w:line="358" w:lineRule="exact"/>
        <w:rPr>
          <w:rFonts w:ascii="Myriad Pro" w:hAnsi="Myriad Pro"/>
        </w:rPr>
      </w:pPr>
      <w:r w:rsidRPr="00662B0F">
        <w:rPr>
          <w:rFonts w:ascii="Myriad Pro" w:hAnsi="Myriad Pro"/>
          <w:color w:val="231F20"/>
          <w:w w:val="105"/>
        </w:rPr>
        <w:t>Fast &amp; easy approvals in 4 hours or less</w:t>
      </w:r>
    </w:p>
    <w:p w14:paraId="2737F2D4" w14:textId="073A229D" w:rsidR="00DE4C0B" w:rsidRPr="00662B0F" w:rsidRDefault="00DE4C0B" w:rsidP="00662B0F">
      <w:pPr>
        <w:pStyle w:val="ListParagraph"/>
        <w:numPr>
          <w:ilvl w:val="0"/>
          <w:numId w:val="1"/>
        </w:numPr>
        <w:spacing w:line="358" w:lineRule="exact"/>
        <w:rPr>
          <w:rFonts w:ascii="Myriad Pro" w:hAnsi="Myriad Pro"/>
        </w:rPr>
      </w:pPr>
      <w:r w:rsidRPr="00662B0F">
        <w:rPr>
          <w:rFonts w:ascii="Myriad Pro" w:hAnsi="Myriad Pro"/>
          <w:color w:val="231F20"/>
          <w:w w:val="105"/>
        </w:rPr>
        <w:t xml:space="preserve">Flexible </w:t>
      </w:r>
      <w:r w:rsidR="001D5064" w:rsidRPr="00662B0F">
        <w:rPr>
          <w:rFonts w:ascii="Myriad Pro" w:hAnsi="Myriad Pro"/>
          <w:color w:val="231F20"/>
          <w:w w:val="105"/>
        </w:rPr>
        <w:t xml:space="preserve">monthly </w:t>
      </w:r>
      <w:r w:rsidRPr="00662B0F">
        <w:rPr>
          <w:rFonts w:ascii="Myriad Pro" w:hAnsi="Myriad Pro"/>
          <w:color w:val="231F20"/>
          <w:w w:val="105"/>
        </w:rPr>
        <w:t>repayment terms of 12, 24 or 36 months</w:t>
      </w:r>
    </w:p>
    <w:p w14:paraId="286B7E5E" w14:textId="642C087D" w:rsidR="00DE4C0B" w:rsidRPr="00662B0F" w:rsidRDefault="00DE4C0B" w:rsidP="00662B0F">
      <w:pPr>
        <w:pStyle w:val="ListParagraph"/>
        <w:numPr>
          <w:ilvl w:val="0"/>
          <w:numId w:val="1"/>
        </w:numPr>
        <w:spacing w:line="358" w:lineRule="exact"/>
        <w:rPr>
          <w:rFonts w:ascii="Myriad Pro" w:hAnsi="Myriad Pro"/>
        </w:rPr>
      </w:pPr>
      <w:r w:rsidRPr="00662B0F">
        <w:rPr>
          <w:rFonts w:ascii="Myriad Pro" w:hAnsi="Myriad Pro"/>
          <w:color w:val="231F20"/>
        </w:rPr>
        <w:t>No collateral required</w:t>
      </w:r>
    </w:p>
    <w:p w14:paraId="3EDB9D56" w14:textId="19C554BD" w:rsidR="00DE4C0B" w:rsidRPr="00662B0F" w:rsidRDefault="00DE4C0B" w:rsidP="00662B0F">
      <w:pPr>
        <w:pStyle w:val="ListParagraph"/>
        <w:numPr>
          <w:ilvl w:val="0"/>
          <w:numId w:val="1"/>
        </w:numPr>
        <w:spacing w:line="358" w:lineRule="exact"/>
        <w:rPr>
          <w:rFonts w:ascii="Myriad Pro" w:hAnsi="Myriad Pro"/>
        </w:rPr>
      </w:pPr>
      <w:r w:rsidRPr="00662B0F">
        <w:rPr>
          <w:rFonts w:ascii="Myriad Pro" w:hAnsi="Myriad Pro"/>
          <w:color w:val="231F20"/>
        </w:rPr>
        <w:t>No hidden fees</w:t>
      </w:r>
      <w:r w:rsidR="00662B0F">
        <w:rPr>
          <w:rFonts w:ascii="Myriad Pro" w:hAnsi="Myriad Pro"/>
          <w:color w:val="231F20"/>
        </w:rPr>
        <w:t xml:space="preserve"> and No Prepayment Penalties</w:t>
      </w:r>
    </w:p>
    <w:p w14:paraId="5DF6CD96" w14:textId="2B2E6015" w:rsidR="00662B0F" w:rsidRDefault="00662B0F" w:rsidP="00662B0F">
      <w:pPr>
        <w:pStyle w:val="ListParagraph"/>
        <w:numPr>
          <w:ilvl w:val="0"/>
          <w:numId w:val="1"/>
        </w:numPr>
        <w:spacing w:line="358" w:lineRule="exact"/>
        <w:rPr>
          <w:rFonts w:ascii="Myriad Pro" w:hAnsi="Myriad Pro"/>
        </w:rPr>
      </w:pPr>
      <w:r>
        <w:rPr>
          <w:rFonts w:ascii="Myriad Pro" w:hAnsi="Myriad Pro"/>
        </w:rPr>
        <w:t>No First Month, Last Month Down Payments Required</w:t>
      </w:r>
    </w:p>
    <w:p w14:paraId="3473B408" w14:textId="079B2CAF" w:rsidR="00D43E4A" w:rsidRPr="001F2C4A" w:rsidRDefault="00662B0F" w:rsidP="001F2C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00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C4A">
        <w:rPr>
          <w:rFonts w:ascii="Myriad Pro" w:hAnsi="Myriad Pro"/>
        </w:rPr>
        <w:t xml:space="preserve">This Working Capital Loan is </w:t>
      </w:r>
      <w:r w:rsidRPr="001F2C4A">
        <w:rPr>
          <w:rFonts w:ascii="Myriad Pro" w:hAnsi="Myriad Pro"/>
          <w:b/>
        </w:rPr>
        <w:t>NOT</w:t>
      </w:r>
      <w:r w:rsidRPr="001F2C4A">
        <w:rPr>
          <w:rFonts w:ascii="Myriad Pro" w:hAnsi="Myriad Pro"/>
        </w:rPr>
        <w:t xml:space="preserve"> reported to Credit Bureaus if paid as agreed</w:t>
      </w:r>
    </w:p>
    <w:p w14:paraId="670DE90C" w14:textId="693BF0DA" w:rsidR="001F2C4A" w:rsidRDefault="001F2C4A" w:rsidP="001F2C4A">
      <w:pPr>
        <w:pStyle w:val="ListParagraph"/>
        <w:shd w:val="clear" w:color="auto" w:fill="FFFFFF"/>
        <w:spacing w:before="100" w:beforeAutospacing="1" w:after="200" w:line="276" w:lineRule="atLeast"/>
        <w:ind w:left="1365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B93CD50" w14:textId="79FAE418" w:rsidR="001F2C4A" w:rsidRDefault="001F2C4A" w:rsidP="001F2C4A">
      <w:pPr>
        <w:pStyle w:val="ListParagraph"/>
        <w:shd w:val="clear" w:color="auto" w:fill="FFFFFF"/>
        <w:spacing w:before="100" w:beforeAutospacing="1" w:after="200" w:line="276" w:lineRule="atLeast"/>
        <w:ind w:left="136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  <w:color w:val="222222"/>
        </w:rPr>
        <w:drawing>
          <wp:inline distT="0" distB="0" distL="0" distR="0" wp14:anchorId="62053A60" wp14:editId="3D207D2A">
            <wp:extent cx="1905000" cy="1419225"/>
            <wp:effectExtent l="0" t="0" r="0" b="9525"/>
            <wp:docPr id="6" name="Picture 6" descr="C:\Users\klwj9\AppData\Local\Microsoft\Windows\INetCache\Content.MSO\2BDBD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wj9\AppData\Local\Microsoft\Windows\INetCache\Content.MSO\2BDBD4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D7551" w14:textId="6287E4D6" w:rsidR="001F2C4A" w:rsidRDefault="001F2C4A" w:rsidP="001F2C4A">
      <w:pPr>
        <w:pStyle w:val="ListParagraph"/>
        <w:shd w:val="clear" w:color="auto" w:fill="FFFFFF"/>
        <w:spacing w:before="100" w:beforeAutospacing="1" w:after="200" w:line="276" w:lineRule="atLeast"/>
        <w:ind w:left="13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Flourish Commercial Capital – Helping Businesses Branch Out</w:t>
      </w:r>
    </w:p>
    <w:p w14:paraId="1262CD72" w14:textId="77777777" w:rsidR="009A0A2A" w:rsidRPr="009A0A2A" w:rsidRDefault="009A0A2A" w:rsidP="001F2C4A">
      <w:pPr>
        <w:pStyle w:val="ListParagraph"/>
        <w:shd w:val="clear" w:color="auto" w:fill="FFFFFF"/>
        <w:spacing w:before="100" w:beforeAutospacing="1" w:after="200" w:line="276" w:lineRule="atLeast"/>
        <w:ind w:left="13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34A3D2" w14:textId="0C011C0F" w:rsidR="0022068A" w:rsidRPr="009A0A2A" w:rsidRDefault="009A0A2A" w:rsidP="001F2C4A">
      <w:pPr>
        <w:pStyle w:val="ListParagraph"/>
        <w:shd w:val="clear" w:color="auto" w:fill="FFFFFF"/>
        <w:spacing w:before="100" w:beforeAutospacing="1" w:after="200" w:line="276" w:lineRule="atLeast"/>
        <w:ind w:left="136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Email To: </w:t>
      </w:r>
      <w:hyperlink r:id="rId7" w:history="1">
        <w:r w:rsidRPr="009A0A2A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info@flourishcommercialcapital.com</w:t>
        </w:r>
      </w:hyperlink>
    </w:p>
    <w:p w14:paraId="4783F50F" w14:textId="5A895B7E" w:rsidR="009A0A2A" w:rsidRPr="009A0A2A" w:rsidRDefault="009A0A2A" w:rsidP="009A0A2A">
      <w:pPr>
        <w:pStyle w:val="ListParagraph"/>
        <w:shd w:val="clear" w:color="auto" w:fill="FFFFFF"/>
        <w:spacing w:before="100" w:beforeAutospacing="1" w:after="200" w:line="276" w:lineRule="atLeast"/>
        <w:ind w:left="136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0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Fax To: </w:t>
      </w:r>
      <w:proofErr w:type="gramStart"/>
      <w:r w:rsidRPr="009A0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9A0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561) 293-4210</w:t>
      </w:r>
    </w:p>
    <w:sectPr w:rsidR="009A0A2A" w:rsidRPr="009A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Segoe UI"/>
    <w:charset w:val="00"/>
    <w:family w:val="swiss"/>
    <w:pitch w:val="variable"/>
  </w:font>
  <w:font w:name="Myriad Pro Light">
    <w:altName w:val="Segoe UI Light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40701"/>
    <w:multiLevelType w:val="hybridMultilevel"/>
    <w:tmpl w:val="822EAAC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0B"/>
    <w:rsid w:val="001D5064"/>
    <w:rsid w:val="001F2C4A"/>
    <w:rsid w:val="0022068A"/>
    <w:rsid w:val="005E7092"/>
    <w:rsid w:val="00662B0F"/>
    <w:rsid w:val="0071373B"/>
    <w:rsid w:val="009A0A2A"/>
    <w:rsid w:val="00D277F4"/>
    <w:rsid w:val="00D43E4A"/>
    <w:rsid w:val="00D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BCAC"/>
  <w15:chartTrackingRefBased/>
  <w15:docId w15:val="{1675A421-27DA-4168-86B4-E2D13DE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4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DE4C0B"/>
    <w:rPr>
      <w:rFonts w:ascii="Calibri" w:eastAsia="Calibri" w:hAnsi="Calibri" w:cs="Calibri"/>
      <w:sz w:val="12"/>
      <w:szCs w:val="12"/>
    </w:rPr>
  </w:style>
  <w:style w:type="paragraph" w:customStyle="1" w:styleId="m-1848525349487671559msonormal">
    <w:name w:val="m_-1848525349487671559msonormal"/>
    <w:basedOn w:val="Normal"/>
    <w:rsid w:val="001D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lourishcommercialcap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 Jackson</dc:creator>
  <cp:keywords/>
  <dc:description/>
  <cp:lastModifiedBy>Kina Jackson</cp:lastModifiedBy>
  <cp:revision>2</cp:revision>
  <dcterms:created xsi:type="dcterms:W3CDTF">2019-01-22T13:35:00Z</dcterms:created>
  <dcterms:modified xsi:type="dcterms:W3CDTF">2019-01-22T13:35:00Z</dcterms:modified>
</cp:coreProperties>
</file>